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0107" w14:textId="77777777" w:rsidR="002C1633" w:rsidRDefault="00E7016F">
      <w:pPr>
        <w:spacing w:after="40"/>
        <w:jc w:val="center"/>
      </w:pPr>
      <w:r>
        <w:rPr>
          <w:b/>
          <w:bCs/>
          <w:sz w:val="24"/>
          <w:szCs w:val="24"/>
        </w:rPr>
        <w:t>SILC Hawaii Community Needs Assessment</w:t>
      </w:r>
    </w:p>
    <w:p w14:paraId="640D2E8D" w14:textId="77777777" w:rsidR="002C1633" w:rsidRDefault="00E7016F">
      <w:pPr>
        <w:spacing w:after="100"/>
        <w:jc w:val="center"/>
      </w:pPr>
      <w:r>
        <w:rPr>
          <w:i/>
          <w:iCs/>
        </w:rPr>
        <w:t>Summary of Changes — Draft v2</w:t>
      </w:r>
    </w:p>
    <w:p w14:paraId="68BFBC39" w14:textId="77777777" w:rsidR="002C1633" w:rsidRDefault="00E7016F">
      <w:pPr>
        <w:spacing w:after="40"/>
      </w:pPr>
      <w:r>
        <w:rPr>
          <w:sz w:val="18"/>
          <w:szCs w:val="18"/>
        </w:rPr>
        <w:t>Changes made to the draft Community Needs Assessment survey based on the working group meeting on May 1, 2026, with feedback from Amanda, Philip, Nani, Val, and Roxanne. Note: a new Section 5 (Emergency Preparedness) was inserted, so Sections 5–10 in the original are now Sections 6–11.</w:t>
      </w:r>
    </w:p>
    <w:p w14:paraId="1EA4D138" w14:textId="77777777" w:rsidR="002C1633" w:rsidRDefault="00E7016F">
      <w:pPr>
        <w:spacing w:before="60" w:after="20"/>
      </w:pPr>
      <w:r>
        <w:rPr>
          <w:b/>
          <w:bCs/>
          <w:color w:val="1F4E79"/>
        </w:rPr>
        <w:t>Section 1: About You — additions and edits</w:t>
      </w:r>
    </w:p>
    <w:p w14:paraId="33FB0425" w14:textId="77777777" w:rsidR="002C1633" w:rsidRDefault="00E7016F">
      <w:pPr>
        <w:pStyle w:val="ListParagraph"/>
        <w:numPr>
          <w:ilvl w:val="0"/>
          <w:numId w:val="2"/>
        </w:numPr>
        <w:spacing w:after="20"/>
      </w:pPr>
      <w:r>
        <w:rPr>
          <w:sz w:val="18"/>
          <w:szCs w:val="18"/>
        </w:rPr>
        <w:t>Added contact information (phone and email) at the top of the survey, in addition to the mailing address at the end, so people can easily ask for help filling it out.</w:t>
      </w:r>
    </w:p>
    <w:p w14:paraId="3FDADF20" w14:textId="77777777" w:rsidR="002C1633" w:rsidRDefault="00E7016F">
      <w:pPr>
        <w:pStyle w:val="ListParagraph"/>
        <w:numPr>
          <w:ilvl w:val="0"/>
          <w:numId w:val="2"/>
        </w:numPr>
        <w:spacing w:after="20"/>
      </w:pPr>
      <w:r>
        <w:rPr>
          <w:sz w:val="18"/>
          <w:szCs w:val="18"/>
        </w:rPr>
        <w:t>Added a QR code placeholder at the top and bottom of the survey for online completion.</w:t>
      </w:r>
    </w:p>
    <w:p w14:paraId="4AAEA6BE" w14:textId="77777777" w:rsidR="002C1633" w:rsidRDefault="00E7016F">
      <w:pPr>
        <w:pStyle w:val="ListParagraph"/>
        <w:numPr>
          <w:ilvl w:val="0"/>
          <w:numId w:val="2"/>
        </w:numPr>
        <w:spacing w:after="20"/>
      </w:pPr>
      <w:r>
        <w:rPr>
          <w:sz w:val="18"/>
          <w:szCs w:val="18"/>
        </w:rPr>
        <w:t>Added "I am a member of the Statewide Independent Living Council (SILC)" to the role question.</w:t>
      </w:r>
    </w:p>
    <w:p w14:paraId="293F91E1" w14:textId="77777777" w:rsidR="002C1633" w:rsidRDefault="00E7016F">
      <w:pPr>
        <w:pStyle w:val="ListParagraph"/>
        <w:numPr>
          <w:ilvl w:val="0"/>
          <w:numId w:val="2"/>
        </w:numPr>
        <w:spacing w:after="20"/>
      </w:pPr>
      <w:r>
        <w:rPr>
          <w:sz w:val="18"/>
          <w:szCs w:val="18"/>
        </w:rPr>
        <w:t>Added a new question on race and ethnicity (Native Hawaiian, Pacific Islander, Asian, White, Black, Hispanic, etc.) with "Prefer not to say" and "Other" options. Suggested by Philip; supported by the group as helpful for understanding target populations and supporting grant applications.</w:t>
      </w:r>
    </w:p>
    <w:p w14:paraId="06CC29D3" w14:textId="77777777" w:rsidR="002C1633" w:rsidRDefault="00E7016F">
      <w:pPr>
        <w:pStyle w:val="ListParagraph"/>
        <w:numPr>
          <w:ilvl w:val="0"/>
          <w:numId w:val="2"/>
        </w:numPr>
        <w:spacing w:after="20"/>
      </w:pPr>
      <w:r>
        <w:rPr>
          <w:sz w:val="18"/>
          <w:szCs w:val="18"/>
        </w:rPr>
        <w:t>Added a new question on preferred language (English, Hawaiian, Ilocano, Tagalog, Japanese, ASL) with "Other" option.</w:t>
      </w:r>
    </w:p>
    <w:p w14:paraId="616D4942" w14:textId="77777777" w:rsidR="002C1633" w:rsidRDefault="00E7016F">
      <w:pPr>
        <w:pStyle w:val="ListParagraph"/>
        <w:numPr>
          <w:ilvl w:val="0"/>
          <w:numId w:val="2"/>
        </w:numPr>
        <w:spacing w:after="20"/>
      </w:pPr>
      <w:r>
        <w:rPr>
          <w:sz w:val="18"/>
          <w:szCs w:val="18"/>
        </w:rPr>
        <w:t xml:space="preserve">Added "Environmental disability" (sensitivity to lights, chemicals, fragrances) to the disability </w:t>
      </w:r>
      <w:proofErr w:type="gramStart"/>
      <w:r>
        <w:rPr>
          <w:sz w:val="18"/>
          <w:szCs w:val="18"/>
        </w:rPr>
        <w:t>types</w:t>
      </w:r>
      <w:proofErr w:type="gramEnd"/>
      <w:r>
        <w:rPr>
          <w:sz w:val="18"/>
          <w:szCs w:val="18"/>
        </w:rPr>
        <w:t xml:space="preserve"> list, drawn from AILH's intake form, per Roxanne.</w:t>
      </w:r>
    </w:p>
    <w:p w14:paraId="38A05F5D" w14:textId="77777777" w:rsidR="002C1633" w:rsidRDefault="00E7016F">
      <w:pPr>
        <w:pStyle w:val="ListParagraph"/>
        <w:numPr>
          <w:ilvl w:val="0"/>
          <w:numId w:val="2"/>
        </w:numPr>
        <w:spacing w:after="20"/>
      </w:pPr>
      <w:r>
        <w:rPr>
          <w:sz w:val="18"/>
          <w:szCs w:val="18"/>
        </w:rPr>
        <w:t xml:space="preserve">Added "Hidden / unseen disability" and "Cognitive or intellectual disability" to the disability </w:t>
      </w:r>
      <w:proofErr w:type="gramStart"/>
      <w:r>
        <w:rPr>
          <w:sz w:val="18"/>
          <w:szCs w:val="18"/>
        </w:rPr>
        <w:t>types</w:t>
      </w:r>
      <w:proofErr w:type="gramEnd"/>
      <w:r>
        <w:rPr>
          <w:sz w:val="18"/>
          <w:szCs w:val="18"/>
        </w:rPr>
        <w:t xml:space="preserve"> list.</w:t>
      </w:r>
    </w:p>
    <w:p w14:paraId="7B774C52" w14:textId="77777777" w:rsidR="002C1633" w:rsidRDefault="00E7016F">
      <w:pPr>
        <w:pStyle w:val="ListParagraph"/>
        <w:numPr>
          <w:ilvl w:val="0"/>
          <w:numId w:val="2"/>
        </w:numPr>
        <w:spacing w:after="20"/>
      </w:pPr>
      <w:r>
        <w:rPr>
          <w:sz w:val="18"/>
          <w:szCs w:val="18"/>
        </w:rPr>
        <w:t xml:space="preserve">Reordered response options so "Prefer not to </w:t>
      </w:r>
      <w:proofErr w:type="gramStart"/>
      <w:r>
        <w:rPr>
          <w:sz w:val="18"/>
          <w:szCs w:val="18"/>
        </w:rPr>
        <w:t>say</w:t>
      </w:r>
      <w:proofErr w:type="gramEnd"/>
      <w:r>
        <w:rPr>
          <w:sz w:val="18"/>
          <w:szCs w:val="18"/>
        </w:rPr>
        <w:t>" appears before "Other" for consistent flow throughout the survey, per Val.</w:t>
      </w:r>
    </w:p>
    <w:p w14:paraId="2AB7E851" w14:textId="77777777" w:rsidR="002C1633" w:rsidRDefault="00E7016F">
      <w:pPr>
        <w:spacing w:before="60" w:after="20"/>
      </w:pPr>
      <w:r>
        <w:rPr>
          <w:b/>
          <w:bCs/>
          <w:color w:val="1F4E79"/>
        </w:rPr>
        <w:t>Sections 2 &amp; 3: Services and Community Priorities</w:t>
      </w:r>
    </w:p>
    <w:p w14:paraId="6C582EEF" w14:textId="77777777" w:rsidR="002C1633" w:rsidRDefault="00E7016F">
      <w:pPr>
        <w:pStyle w:val="ListParagraph"/>
        <w:numPr>
          <w:ilvl w:val="0"/>
          <w:numId w:val="2"/>
        </w:numPr>
        <w:spacing w:after="20"/>
      </w:pPr>
      <w:r>
        <w:rPr>
          <w:sz w:val="18"/>
          <w:szCs w:val="18"/>
        </w:rPr>
        <w:t xml:space="preserve">No structural changes. Service definitions retained </w:t>
      </w:r>
      <w:proofErr w:type="gramStart"/>
      <w:r>
        <w:rPr>
          <w:sz w:val="18"/>
          <w:szCs w:val="18"/>
        </w:rPr>
        <w:t>inline</w:t>
      </w:r>
      <w:proofErr w:type="gramEnd"/>
      <w:r>
        <w:rPr>
          <w:sz w:val="18"/>
          <w:szCs w:val="18"/>
        </w:rPr>
        <w:t xml:space="preserve"> so respondents understand each item without needing outside knowledge (per Jodi's earlier suggestion, reinforced by the group).</w:t>
      </w:r>
    </w:p>
    <w:p w14:paraId="0E0D79EB" w14:textId="77777777" w:rsidR="002C1633" w:rsidRDefault="00E7016F">
      <w:pPr>
        <w:spacing w:before="60" w:after="20"/>
      </w:pPr>
      <w:r>
        <w:rPr>
          <w:b/>
          <w:bCs/>
          <w:color w:val="1F4E79"/>
        </w:rPr>
        <w:t>Section 4: Barriers — major changes</w:t>
      </w:r>
    </w:p>
    <w:p w14:paraId="360ADFD9" w14:textId="77777777" w:rsidR="002C1633" w:rsidRDefault="00E7016F">
      <w:pPr>
        <w:pStyle w:val="ListParagraph"/>
        <w:numPr>
          <w:ilvl w:val="0"/>
          <w:numId w:val="2"/>
        </w:numPr>
        <w:spacing w:after="20"/>
      </w:pPr>
      <w:r>
        <w:rPr>
          <w:sz w:val="18"/>
          <w:szCs w:val="18"/>
        </w:rPr>
        <w:t xml:space="preserve">Transportation: changed "Travel between islands" to "Accessible air travel between islands" to reflect the specific accessibility challenges for </w:t>
      </w:r>
      <w:proofErr w:type="spellStart"/>
      <w:r>
        <w:rPr>
          <w:sz w:val="18"/>
          <w:szCs w:val="18"/>
        </w:rPr>
        <w:t>Lanaʻi</w:t>
      </w:r>
      <w:proofErr w:type="spellEnd"/>
      <w:r>
        <w:rPr>
          <w:sz w:val="18"/>
          <w:szCs w:val="18"/>
        </w:rPr>
        <w:t xml:space="preserve"> and </w:t>
      </w:r>
      <w:proofErr w:type="spellStart"/>
      <w:r>
        <w:rPr>
          <w:sz w:val="18"/>
          <w:szCs w:val="18"/>
        </w:rPr>
        <w:t>Molokaʻi</w:t>
      </w:r>
      <w:proofErr w:type="spellEnd"/>
      <w:r>
        <w:rPr>
          <w:sz w:val="18"/>
          <w:szCs w:val="18"/>
        </w:rPr>
        <w:t xml:space="preserve"> residents traveling on small commuter airlines, per Nani.</w:t>
      </w:r>
    </w:p>
    <w:p w14:paraId="5A3A5981" w14:textId="77777777" w:rsidR="002C1633" w:rsidRDefault="00E7016F">
      <w:pPr>
        <w:pStyle w:val="ListParagraph"/>
        <w:numPr>
          <w:ilvl w:val="0"/>
          <w:numId w:val="2"/>
        </w:numPr>
        <w:spacing w:after="20"/>
      </w:pPr>
      <w:r>
        <w:rPr>
          <w:sz w:val="18"/>
          <w:szCs w:val="18"/>
        </w:rPr>
        <w:t>Daily Life and Well-being: split "Getting healthcare" into two items — "Getting healthcare" and "Getting accessible healthcare" — with a definition of accessible healthcare (accessible exam tables, interpreters, alternative formats, staff trained in disability etiquette), per Roxanne.</w:t>
      </w:r>
    </w:p>
    <w:p w14:paraId="0B888342" w14:textId="77777777" w:rsidR="002C1633" w:rsidRDefault="00E7016F">
      <w:pPr>
        <w:pStyle w:val="ListParagraph"/>
        <w:numPr>
          <w:ilvl w:val="0"/>
          <w:numId w:val="2"/>
        </w:numPr>
        <w:spacing w:after="20"/>
      </w:pPr>
      <w:r>
        <w:rPr>
          <w:sz w:val="18"/>
          <w:szCs w:val="18"/>
        </w:rPr>
        <w:t>Daily Life and Well-being: added "Finding or accessing personal care service providers in my home to maintain my independence" to capture the workforce shortage barrier raised by Val and Nani.</w:t>
      </w:r>
    </w:p>
    <w:p w14:paraId="0F2022D7" w14:textId="77777777" w:rsidR="002C1633" w:rsidRDefault="00E7016F">
      <w:pPr>
        <w:pStyle w:val="ListParagraph"/>
        <w:numPr>
          <w:ilvl w:val="0"/>
          <w:numId w:val="2"/>
        </w:numPr>
        <w:spacing w:after="20"/>
      </w:pPr>
      <w:r>
        <w:rPr>
          <w:sz w:val="18"/>
          <w:szCs w:val="18"/>
        </w:rPr>
        <w:t>Added a new "Financial literacy" subsection (budgeting, credit score, debt, loans, savings, financial coaching) per Nani's suggestion. The previous "Planning or managing money" item has been moved into this fuller subsection.</w:t>
      </w:r>
    </w:p>
    <w:p w14:paraId="5EE55DDB" w14:textId="77777777" w:rsidR="002C1633" w:rsidRDefault="00E7016F">
      <w:pPr>
        <w:spacing w:before="60" w:after="20"/>
      </w:pPr>
      <w:r>
        <w:rPr>
          <w:b/>
          <w:bCs/>
          <w:color w:val="1F4E79"/>
        </w:rPr>
        <w:t>Section 5: Emergency Preparedness and Disaster Response (NEW)</w:t>
      </w:r>
    </w:p>
    <w:p w14:paraId="204E8CE7" w14:textId="77777777" w:rsidR="002C1633" w:rsidRDefault="00E7016F">
      <w:pPr>
        <w:pStyle w:val="ListParagraph"/>
        <w:numPr>
          <w:ilvl w:val="0"/>
          <w:numId w:val="2"/>
        </w:numPr>
        <w:spacing w:after="20"/>
      </w:pPr>
      <w:r>
        <w:rPr>
          <w:sz w:val="18"/>
          <w:szCs w:val="18"/>
        </w:rPr>
        <w:t>Added a new section dedicated to emergency and disaster preparedness, broader than just funding. Covers personal emergency plans, accessible alerts, evacuation, shelters, medical and assistive equipment continuity, caregiver support during disasters, recovery, and funding. Reflects Hawaii's recent disaster experience and the unique barriers faced by people with disabilities, per Val and Amanda.</w:t>
      </w:r>
    </w:p>
    <w:p w14:paraId="00803471" w14:textId="77777777" w:rsidR="002C1633" w:rsidRDefault="00E7016F">
      <w:pPr>
        <w:spacing w:before="60" w:after="20"/>
      </w:pPr>
      <w:r>
        <w:rPr>
          <w:b/>
          <w:bCs/>
          <w:color w:val="1F4E79"/>
        </w:rPr>
        <w:t>Section 7: Your Thoughts</w:t>
      </w:r>
    </w:p>
    <w:p w14:paraId="51688135" w14:textId="77777777" w:rsidR="002C1633" w:rsidRDefault="00E7016F">
      <w:pPr>
        <w:pStyle w:val="ListParagraph"/>
        <w:numPr>
          <w:ilvl w:val="0"/>
          <w:numId w:val="2"/>
        </w:numPr>
        <w:spacing w:after="20"/>
      </w:pPr>
      <w:r>
        <w:rPr>
          <w:sz w:val="18"/>
          <w:szCs w:val="18"/>
        </w:rPr>
        <w:t>Added a definition of "Center for Independent Living" before the question so neighbor-island respondents can answer meaningfully, per Val.</w:t>
      </w:r>
    </w:p>
    <w:p w14:paraId="3131A3E6" w14:textId="77777777" w:rsidR="002C1633" w:rsidRDefault="00E7016F">
      <w:pPr>
        <w:pStyle w:val="ListParagraph"/>
        <w:numPr>
          <w:ilvl w:val="0"/>
          <w:numId w:val="2"/>
        </w:numPr>
        <w:spacing w:after="20"/>
      </w:pPr>
      <w:r>
        <w:rPr>
          <w:sz w:val="18"/>
          <w:szCs w:val="18"/>
        </w:rPr>
        <w:t>Added a "Not applicable / not available on my island" option to acknowledge the gap on islands without a CIL, per Val.</w:t>
      </w:r>
    </w:p>
    <w:p w14:paraId="58698518" w14:textId="77777777" w:rsidR="002C1633" w:rsidRDefault="00E7016F">
      <w:pPr>
        <w:spacing w:before="60" w:after="20"/>
      </w:pPr>
      <w:r>
        <w:rPr>
          <w:b/>
          <w:bCs/>
          <w:color w:val="1F4E79"/>
        </w:rPr>
        <w:t>Section 9: Getting Connected with SILC (formerly Section 8)</w:t>
      </w:r>
    </w:p>
    <w:p w14:paraId="6323E20D" w14:textId="77777777" w:rsidR="002C1633" w:rsidRDefault="00E7016F">
      <w:pPr>
        <w:pStyle w:val="ListParagraph"/>
        <w:numPr>
          <w:ilvl w:val="0"/>
          <w:numId w:val="2"/>
        </w:numPr>
        <w:spacing w:after="20"/>
      </w:pPr>
      <w:r>
        <w:rPr>
          <w:sz w:val="18"/>
          <w:szCs w:val="18"/>
        </w:rPr>
        <w:t>Renamed from "Staying Connected with SILC" to "Getting Connected with SILC," per Val.</w:t>
      </w:r>
    </w:p>
    <w:p w14:paraId="72A401FC" w14:textId="77777777" w:rsidR="002C1633" w:rsidRDefault="00E7016F">
      <w:pPr>
        <w:pStyle w:val="ListParagraph"/>
        <w:numPr>
          <w:ilvl w:val="0"/>
          <w:numId w:val="2"/>
        </w:numPr>
        <w:spacing w:after="20"/>
      </w:pPr>
      <w:r>
        <w:rPr>
          <w:sz w:val="18"/>
          <w:szCs w:val="18"/>
        </w:rPr>
        <w:t>Reframed the question from "Which of these do you find helpful?" to "Which of these would you find helpful?" so the answers can shape SILC's future outreach.</w:t>
      </w:r>
    </w:p>
    <w:p w14:paraId="18ED04A7" w14:textId="77777777" w:rsidR="002C1633" w:rsidRDefault="00E7016F">
      <w:pPr>
        <w:pStyle w:val="ListParagraph"/>
        <w:numPr>
          <w:ilvl w:val="0"/>
          <w:numId w:val="2"/>
        </w:numPr>
        <w:spacing w:after="20"/>
      </w:pPr>
      <w:r>
        <w:rPr>
          <w:sz w:val="18"/>
          <w:szCs w:val="18"/>
        </w:rPr>
        <w:t>Removed "Monthly" from newsletters (just "Newsletters on disability topics"), per Val.</w:t>
      </w:r>
    </w:p>
    <w:p w14:paraId="57D847EB" w14:textId="77777777" w:rsidR="002C1633" w:rsidRDefault="00E7016F">
      <w:pPr>
        <w:pStyle w:val="ListParagraph"/>
        <w:numPr>
          <w:ilvl w:val="0"/>
          <w:numId w:val="2"/>
        </w:numPr>
        <w:spacing w:after="20"/>
      </w:pPr>
      <w:r>
        <w:rPr>
          <w:sz w:val="18"/>
          <w:szCs w:val="18"/>
        </w:rPr>
        <w:t>Consolidated Facebook and Instagram into a single "Social media" option, per Val.</w:t>
      </w:r>
    </w:p>
    <w:p w14:paraId="1F4BE6A1" w14:textId="77777777" w:rsidR="002C1633" w:rsidRDefault="00E7016F">
      <w:pPr>
        <w:pStyle w:val="ListParagraph"/>
        <w:numPr>
          <w:ilvl w:val="0"/>
          <w:numId w:val="2"/>
        </w:numPr>
        <w:spacing w:after="20"/>
      </w:pPr>
      <w:r>
        <w:rPr>
          <w:sz w:val="18"/>
          <w:szCs w:val="18"/>
        </w:rPr>
        <w:t>Workshops: changed "Disability awareness" to "Disability awareness and training," per Nani.</w:t>
      </w:r>
    </w:p>
    <w:p w14:paraId="3DDB6350" w14:textId="77777777" w:rsidR="002C1633" w:rsidRDefault="00E7016F">
      <w:pPr>
        <w:pStyle w:val="ListParagraph"/>
        <w:numPr>
          <w:ilvl w:val="0"/>
          <w:numId w:val="2"/>
        </w:numPr>
        <w:spacing w:after="20"/>
      </w:pPr>
      <w:r>
        <w:rPr>
          <w:sz w:val="18"/>
          <w:szCs w:val="18"/>
        </w:rPr>
        <w:t>Community events: changed "What community events would you like SILC to host?" to "What events would you like the Independent Living Network to host?" so the question reflects collaboration between SILC and the CILs, per Roxanne.</w:t>
      </w:r>
    </w:p>
    <w:p w14:paraId="247DD014" w14:textId="77777777" w:rsidR="002C1633" w:rsidRDefault="00E7016F">
      <w:pPr>
        <w:spacing w:before="60" w:after="20"/>
      </w:pPr>
      <w:r>
        <w:rPr>
          <w:b/>
          <w:bCs/>
          <w:color w:val="1F4E79"/>
        </w:rPr>
        <w:t>Section 10: Legislative Priorities (formerly Section 9)</w:t>
      </w:r>
    </w:p>
    <w:p w14:paraId="09A444D8" w14:textId="77777777" w:rsidR="002C1633" w:rsidRDefault="00E7016F">
      <w:pPr>
        <w:pStyle w:val="ListParagraph"/>
        <w:numPr>
          <w:ilvl w:val="0"/>
          <w:numId w:val="2"/>
        </w:numPr>
        <w:spacing w:after="20"/>
      </w:pPr>
      <w:r>
        <w:rPr>
          <w:sz w:val="18"/>
          <w:szCs w:val="18"/>
        </w:rPr>
        <w:t>Added "Expanding Medicare" alongside "Expanding Medicaid," with definitions of both programs, per Val.</w:t>
      </w:r>
    </w:p>
    <w:p w14:paraId="7DF1C112" w14:textId="77777777" w:rsidR="002C1633" w:rsidRDefault="00E7016F">
      <w:pPr>
        <w:pStyle w:val="ListParagraph"/>
        <w:numPr>
          <w:ilvl w:val="0"/>
          <w:numId w:val="2"/>
        </w:numPr>
        <w:spacing w:after="20"/>
      </w:pPr>
      <w:r>
        <w:rPr>
          <w:sz w:val="18"/>
          <w:szCs w:val="18"/>
        </w:rPr>
        <w:t>Broadened "Emergency and disaster preparedness funding" to cover planning, services, and funding for people with disabilities (not funding only), per Val.</w:t>
      </w:r>
    </w:p>
    <w:p w14:paraId="3E88CEFE" w14:textId="77777777" w:rsidR="002C1633" w:rsidRDefault="00E7016F">
      <w:pPr>
        <w:pStyle w:val="ListParagraph"/>
        <w:numPr>
          <w:ilvl w:val="0"/>
          <w:numId w:val="2"/>
        </w:numPr>
        <w:spacing w:after="20"/>
      </w:pPr>
      <w:r>
        <w:rPr>
          <w:sz w:val="18"/>
          <w:szCs w:val="18"/>
        </w:rPr>
        <w:t>Added a new item: "Protecting work incentives and benefits" — making sure people with disabilities can work without losing SSI, SSDI, or Medicaid benefits. Reflects the underemployment / benefits cap concern Nani raised.</w:t>
      </w:r>
    </w:p>
    <w:p w14:paraId="2179BF11" w14:textId="77777777" w:rsidR="002C1633" w:rsidRDefault="00E7016F">
      <w:pPr>
        <w:spacing w:before="60" w:after="20"/>
      </w:pPr>
      <w:r>
        <w:rPr>
          <w:b/>
          <w:bCs/>
          <w:color w:val="1F4E79"/>
        </w:rPr>
        <w:t>Next steps</w:t>
      </w:r>
    </w:p>
    <w:p w14:paraId="56A3AC04" w14:textId="77777777" w:rsidR="002C1633" w:rsidRDefault="00E7016F">
      <w:pPr>
        <w:pStyle w:val="ListParagraph"/>
        <w:numPr>
          <w:ilvl w:val="0"/>
          <w:numId w:val="2"/>
        </w:numPr>
        <w:spacing w:after="20"/>
      </w:pPr>
      <w:r>
        <w:rPr>
          <w:sz w:val="18"/>
          <w:szCs w:val="18"/>
        </w:rPr>
        <w:t xml:space="preserve">Send draft survey to Kylie to confirm accessibility and add a working QR code (also discussed for the </w:t>
      </w:r>
      <w:proofErr w:type="gramStart"/>
      <w:r>
        <w:rPr>
          <w:sz w:val="18"/>
          <w:szCs w:val="18"/>
        </w:rPr>
        <w:t>mini-survey</w:t>
      </w:r>
      <w:proofErr w:type="gramEnd"/>
      <w:r>
        <w:rPr>
          <w:sz w:val="18"/>
          <w:szCs w:val="18"/>
        </w:rPr>
        <w:t>).</w:t>
      </w:r>
    </w:p>
    <w:p w14:paraId="600B022C" w14:textId="77777777" w:rsidR="002C1633" w:rsidRDefault="00E7016F">
      <w:pPr>
        <w:pStyle w:val="ListParagraph"/>
        <w:numPr>
          <w:ilvl w:val="0"/>
          <w:numId w:val="2"/>
        </w:numPr>
        <w:spacing w:after="20"/>
      </w:pPr>
      <w:r>
        <w:rPr>
          <w:sz w:val="18"/>
          <w:szCs w:val="18"/>
        </w:rPr>
        <w:t>Identify a partner to analyze survey data once it is collected — Lisa Grove and/or Dr. Megan Miller (PBS) raised as options.</w:t>
      </w:r>
    </w:p>
    <w:p w14:paraId="215F4154" w14:textId="77777777" w:rsidR="002C1633" w:rsidRDefault="00E7016F">
      <w:pPr>
        <w:pStyle w:val="ListParagraph"/>
        <w:numPr>
          <w:ilvl w:val="0"/>
          <w:numId w:val="2"/>
        </w:numPr>
        <w:spacing w:after="20"/>
      </w:pPr>
      <w:r>
        <w:rPr>
          <w:sz w:val="18"/>
          <w:szCs w:val="18"/>
        </w:rPr>
        <w:t>Review v2 at the next working group meeting on May 15, 2026, at 2:30 p.m.</w:t>
      </w:r>
    </w:p>
    <w:sectPr w:rsidR="002C1633">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4B10"/>
    <w:multiLevelType w:val="hybridMultilevel"/>
    <w:tmpl w:val="AF5605E6"/>
    <w:lvl w:ilvl="0" w:tplc="C26069AC">
      <w:start w:val="1"/>
      <w:numFmt w:val="bullet"/>
      <w:lvlText w:val="•"/>
      <w:lvlJc w:val="left"/>
      <w:pPr>
        <w:ind w:left="360" w:hanging="240"/>
      </w:pPr>
    </w:lvl>
    <w:lvl w:ilvl="1" w:tplc="6D2A414A">
      <w:numFmt w:val="decimal"/>
      <w:lvlText w:val=""/>
      <w:lvlJc w:val="left"/>
    </w:lvl>
    <w:lvl w:ilvl="2" w:tplc="3D1839B0">
      <w:numFmt w:val="decimal"/>
      <w:lvlText w:val=""/>
      <w:lvlJc w:val="left"/>
    </w:lvl>
    <w:lvl w:ilvl="3" w:tplc="674400B4">
      <w:numFmt w:val="decimal"/>
      <w:lvlText w:val=""/>
      <w:lvlJc w:val="left"/>
    </w:lvl>
    <w:lvl w:ilvl="4" w:tplc="6242DFE0">
      <w:numFmt w:val="decimal"/>
      <w:lvlText w:val=""/>
      <w:lvlJc w:val="left"/>
    </w:lvl>
    <w:lvl w:ilvl="5" w:tplc="160A037A">
      <w:numFmt w:val="decimal"/>
      <w:lvlText w:val=""/>
      <w:lvlJc w:val="left"/>
    </w:lvl>
    <w:lvl w:ilvl="6" w:tplc="C4C6679C">
      <w:numFmt w:val="decimal"/>
      <w:lvlText w:val=""/>
      <w:lvlJc w:val="left"/>
    </w:lvl>
    <w:lvl w:ilvl="7" w:tplc="4670AB4E">
      <w:numFmt w:val="decimal"/>
      <w:lvlText w:val=""/>
      <w:lvlJc w:val="left"/>
    </w:lvl>
    <w:lvl w:ilvl="8" w:tplc="603E8954">
      <w:numFmt w:val="decimal"/>
      <w:lvlText w:val=""/>
      <w:lvlJc w:val="left"/>
    </w:lvl>
  </w:abstractNum>
  <w:abstractNum w:abstractNumId="1" w15:restartNumberingAfterBreak="0">
    <w:nsid w:val="13170A01"/>
    <w:multiLevelType w:val="hybridMultilevel"/>
    <w:tmpl w:val="13920674"/>
    <w:lvl w:ilvl="0" w:tplc="075CBF60">
      <w:start w:val="1"/>
      <w:numFmt w:val="bullet"/>
      <w:lvlText w:val="●"/>
      <w:lvlJc w:val="left"/>
      <w:pPr>
        <w:ind w:left="720" w:hanging="360"/>
      </w:pPr>
    </w:lvl>
    <w:lvl w:ilvl="1" w:tplc="3F54DC0C">
      <w:start w:val="1"/>
      <w:numFmt w:val="bullet"/>
      <w:lvlText w:val="○"/>
      <w:lvlJc w:val="left"/>
      <w:pPr>
        <w:ind w:left="1440" w:hanging="360"/>
      </w:pPr>
    </w:lvl>
    <w:lvl w:ilvl="2" w:tplc="6B5AB3C6">
      <w:start w:val="1"/>
      <w:numFmt w:val="bullet"/>
      <w:lvlText w:val="■"/>
      <w:lvlJc w:val="left"/>
      <w:pPr>
        <w:ind w:left="2160" w:hanging="360"/>
      </w:pPr>
    </w:lvl>
    <w:lvl w:ilvl="3" w:tplc="62D4BCF4">
      <w:start w:val="1"/>
      <w:numFmt w:val="bullet"/>
      <w:lvlText w:val="●"/>
      <w:lvlJc w:val="left"/>
      <w:pPr>
        <w:ind w:left="2880" w:hanging="360"/>
      </w:pPr>
    </w:lvl>
    <w:lvl w:ilvl="4" w:tplc="65304B06">
      <w:start w:val="1"/>
      <w:numFmt w:val="bullet"/>
      <w:lvlText w:val="○"/>
      <w:lvlJc w:val="left"/>
      <w:pPr>
        <w:ind w:left="3600" w:hanging="360"/>
      </w:pPr>
    </w:lvl>
    <w:lvl w:ilvl="5" w:tplc="7BC6DDC0">
      <w:start w:val="1"/>
      <w:numFmt w:val="bullet"/>
      <w:lvlText w:val="■"/>
      <w:lvlJc w:val="left"/>
      <w:pPr>
        <w:ind w:left="4320" w:hanging="360"/>
      </w:pPr>
    </w:lvl>
    <w:lvl w:ilvl="6" w:tplc="BF6621FC">
      <w:start w:val="1"/>
      <w:numFmt w:val="bullet"/>
      <w:lvlText w:val="●"/>
      <w:lvlJc w:val="left"/>
      <w:pPr>
        <w:ind w:left="5040" w:hanging="360"/>
      </w:pPr>
    </w:lvl>
    <w:lvl w:ilvl="7" w:tplc="4A3AE418">
      <w:start w:val="1"/>
      <w:numFmt w:val="bullet"/>
      <w:lvlText w:val="●"/>
      <w:lvlJc w:val="left"/>
      <w:pPr>
        <w:ind w:left="5760" w:hanging="360"/>
      </w:pPr>
    </w:lvl>
    <w:lvl w:ilvl="8" w:tplc="EA7E6456">
      <w:start w:val="1"/>
      <w:numFmt w:val="bullet"/>
      <w:lvlText w:val="●"/>
      <w:lvlJc w:val="left"/>
      <w:pPr>
        <w:ind w:left="6480" w:hanging="360"/>
      </w:pPr>
    </w:lvl>
  </w:abstractNum>
  <w:num w:numId="1" w16cid:durableId="169948033">
    <w:abstractNumId w:val="1"/>
    <w:lvlOverride w:ilvl="0">
      <w:startOverride w:val="1"/>
    </w:lvlOverride>
  </w:num>
  <w:num w:numId="2" w16cid:durableId="9484693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33"/>
    <w:rsid w:val="002C1633"/>
    <w:rsid w:val="00382F09"/>
    <w:rsid w:val="00BF5697"/>
    <w:rsid w:val="00E70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DA6DDD"/>
  <w15:docId w15:val="{DC7873C6-FD13-DD45-B06E-C33D8042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753</Words>
  <Characters>4388</Characters>
  <Application>Microsoft Office Word</Application>
  <DocSecurity>0</DocSecurity>
  <Lines>59</Lines>
  <Paragraphs>45</Paragraphs>
  <ScaleCrop>false</ScaleCrop>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Amanda Lowe</cp:lastModifiedBy>
  <cp:revision>2</cp:revision>
  <dcterms:created xsi:type="dcterms:W3CDTF">2026-05-09T03:40:00Z</dcterms:created>
  <dcterms:modified xsi:type="dcterms:W3CDTF">2026-05-09T03:40:00Z</dcterms:modified>
</cp:coreProperties>
</file>